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E2BD715"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22E7287B" w14:textId="1908C73C" w:rsidR="006D3631" w:rsidRDefault="006D3631" w:rsidP="00385905">
      <w:pPr>
        <w:spacing w:after="0" w:line="240" w:lineRule="auto"/>
        <w:jc w:val="center"/>
        <w:rPr>
          <w:rFonts w:ascii="Arial" w:hAnsi="Arial" w:cs="Arial"/>
          <w:b/>
          <w:bCs/>
          <w:sz w:val="32"/>
          <w:szCs w:val="32"/>
          <w:lang w:eastAsia="en-GB"/>
        </w:rPr>
      </w:pPr>
    </w:p>
    <w:p w14:paraId="00D00664" w14:textId="124C3871" w:rsidR="006D3631" w:rsidRPr="00385905" w:rsidRDefault="001A059A"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 xml:space="preserve">Croft Surgery </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794771CA" w14:textId="2FCE7C70" w:rsidR="00F52777"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46A1E">
        <w:rPr>
          <w:rFonts w:ascii="Arial" w:hAnsi="Arial" w:cs="Arial"/>
          <w:b/>
          <w:bCs/>
          <w:sz w:val="20"/>
          <w:szCs w:val="20"/>
          <w:lang w:eastAsia="en-GB"/>
        </w:rPr>
        <w:t>3.</w:t>
      </w:r>
      <w:r w:rsidR="0050353A">
        <w:rPr>
          <w:rFonts w:ascii="Arial" w:hAnsi="Arial" w:cs="Arial"/>
          <w:b/>
          <w:bCs/>
          <w:sz w:val="20"/>
          <w:szCs w:val="20"/>
          <w:lang w:eastAsia="en-GB"/>
        </w:rPr>
        <w:t>1</w:t>
      </w:r>
    </w:p>
    <w:p w14:paraId="42CAF92D" w14:textId="12206EA9"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0353A">
        <w:rPr>
          <w:rFonts w:ascii="Arial" w:hAnsi="Arial" w:cs="Arial"/>
          <w:b/>
          <w:bCs/>
          <w:sz w:val="20"/>
          <w:szCs w:val="20"/>
          <w:lang w:eastAsia="en-GB"/>
        </w:rPr>
        <w:t>12</w:t>
      </w:r>
      <w:r w:rsidR="00646A1E">
        <w:rPr>
          <w:rFonts w:ascii="Arial" w:hAnsi="Arial" w:cs="Arial"/>
          <w:b/>
          <w:bCs/>
          <w:sz w:val="20"/>
          <w:szCs w:val="20"/>
          <w:lang w:eastAsia="en-GB"/>
        </w:rPr>
        <w:t>/09/</w:t>
      </w:r>
      <w:r w:rsidR="005D003E">
        <w:rPr>
          <w:rFonts w:ascii="Arial" w:hAnsi="Arial" w:cs="Arial"/>
          <w:b/>
          <w:bCs/>
          <w:sz w:val="20"/>
          <w:szCs w:val="20"/>
          <w:lang w:eastAsia="en-GB"/>
        </w:rPr>
        <w:t>2023</w:t>
      </w:r>
    </w:p>
    <w:p w14:paraId="137D3196" w14:textId="44E3FCFE" w:rsidR="00385905" w:rsidRDefault="00385905">
      <w:pPr>
        <w:spacing w:after="0" w:line="240" w:lineRule="auto"/>
        <w:rPr>
          <w:rFonts w:ascii="Arial" w:hAnsi="Arial" w:cs="Arial"/>
          <w:b/>
          <w:bCs/>
          <w:sz w:val="20"/>
          <w:szCs w:val="20"/>
          <w:lang w:eastAsia="en-GB"/>
        </w:rPr>
      </w:pP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4614FA38"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8B0056">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249B1531" w14:textId="5AD7A872"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EMIS Practices</w:t>
      </w:r>
    </w:p>
    <w:p w14:paraId="1E6600EC" w14:textId="234376A8"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The introduction of EMIS web activities has been added to this Privacy Notice, a DPIA to support this processing is available from PCDC.</w:t>
      </w:r>
    </w:p>
    <w:p w14:paraId="21992E26" w14:textId="77777777" w:rsidR="0083430E" w:rsidRDefault="0083430E">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A99F6E4"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015C4B">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DB1DB0" w:rsidR="00F80C43" w:rsidRDefault="00F80C43">
      <w:pPr>
        <w:spacing w:after="0" w:line="240" w:lineRule="auto"/>
        <w:rPr>
          <w:color w:val="000000"/>
        </w:rPr>
      </w:pPr>
      <w:r>
        <w:rPr>
          <w:color w:val="000000"/>
        </w:rPr>
        <w:t>GPRCC</w:t>
      </w:r>
    </w:p>
    <w:p w14:paraId="2C0EF129" w14:textId="2308972B" w:rsidR="00087D48" w:rsidRDefault="00CD665F">
      <w:pPr>
        <w:spacing w:after="0" w:line="240" w:lineRule="auto"/>
        <w:rPr>
          <w:color w:val="000000"/>
        </w:rPr>
      </w:pPr>
      <w:r>
        <w:rPr>
          <w:color w:val="000000"/>
        </w:rPr>
        <w:t>Population Health Management Programme</w:t>
      </w:r>
    </w:p>
    <w:p w14:paraId="0AD23F7E" w14:textId="1B9C02B9" w:rsidR="00F80C43" w:rsidRDefault="00F80C43">
      <w:pPr>
        <w:spacing w:after="0" w:line="240" w:lineRule="auto"/>
        <w:rPr>
          <w:color w:val="000000"/>
        </w:rPr>
      </w:pPr>
    </w:p>
    <w:p w14:paraId="4B212C3A" w14:textId="7343A760" w:rsidR="00CD665F" w:rsidRPr="00A21BF4" w:rsidRDefault="00CD665F">
      <w:pPr>
        <w:spacing w:after="0" w:line="240" w:lineRule="auto"/>
        <w:rPr>
          <w:b/>
          <w:bCs/>
          <w:color w:val="000000"/>
        </w:rPr>
      </w:pPr>
      <w:r w:rsidRPr="00A21BF4">
        <w:rPr>
          <w:b/>
          <w:bCs/>
          <w:color w:val="000000"/>
        </w:rPr>
        <w:t xml:space="preserve">Derbyshire </w:t>
      </w:r>
      <w:r w:rsidR="00015C4B">
        <w:rPr>
          <w:b/>
          <w:bCs/>
          <w:color w:val="000000"/>
        </w:rPr>
        <w:t>ICB</w:t>
      </w:r>
    </w:p>
    <w:p w14:paraId="73F610CE" w14:textId="77777777" w:rsidR="00CD665F" w:rsidRDefault="00CD665F" w:rsidP="00CD665F">
      <w:pPr>
        <w:spacing w:after="0" w:line="240" w:lineRule="auto"/>
        <w:rPr>
          <w:color w:val="000000"/>
        </w:rPr>
      </w:pPr>
      <w:r>
        <w:rPr>
          <w:color w:val="000000"/>
        </w:rPr>
        <w:t>Population Health Management Programme</w:t>
      </w:r>
    </w:p>
    <w:p w14:paraId="5D698AC0" w14:textId="77777777" w:rsidR="00F80C43" w:rsidRDefault="00F80C43">
      <w:pPr>
        <w:spacing w:after="0" w:line="240" w:lineRule="auto"/>
        <w:rPr>
          <w:color w:val="000000"/>
        </w:rPr>
      </w:pPr>
    </w:p>
    <w:p w14:paraId="06696DDD" w14:textId="110F5C27" w:rsidR="00F80C43" w:rsidRPr="00F80C43" w:rsidRDefault="00F80C43">
      <w:pPr>
        <w:spacing w:after="0" w:line="240" w:lineRule="auto"/>
        <w:rPr>
          <w:b/>
          <w:bCs/>
          <w:color w:val="000000"/>
        </w:rPr>
      </w:pPr>
      <w:r w:rsidRPr="00F80C43">
        <w:rPr>
          <w:b/>
          <w:bCs/>
          <w:color w:val="000000"/>
        </w:rPr>
        <w:t xml:space="preserve">Dudley </w:t>
      </w:r>
      <w:r w:rsidR="00015C4B">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76BDC79F" w:rsidR="00754729" w:rsidRPr="005E1E0E" w:rsidRDefault="001A059A"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Croft Surgery</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2DD00D90"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21A51146"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77777777" w:rsidR="008B0056" w:rsidRPr="008B0056" w:rsidRDefault="008B0056" w:rsidP="008B0056">
      <w:pPr>
        <w:rPr>
          <w:rFonts w:ascii="Arial" w:hAnsi="Arial" w:cs="Arial"/>
          <w:sz w:val="20"/>
          <w:szCs w:val="20"/>
        </w:rPr>
      </w:pPr>
      <w:r w:rsidRPr="008B0056">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8B0056" w:rsidRDefault="008B0056" w:rsidP="008B0056">
      <w:pPr>
        <w:rPr>
          <w:rFonts w:ascii="Arial" w:hAnsi="Arial" w:cs="Arial"/>
          <w:sz w:val="20"/>
          <w:szCs w:val="20"/>
        </w:rPr>
      </w:pPr>
      <w:r w:rsidRPr="008B0056">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4539AAF0" w:rsidR="00E37206" w:rsidRPr="005E1E0E" w:rsidRDefault="001A059A" w:rsidP="00E37206">
      <w:pPr>
        <w:widowControl w:val="0"/>
        <w:spacing w:after="280"/>
        <w:rPr>
          <w:rFonts w:ascii="Arial" w:hAnsi="Arial" w:cs="Arial"/>
          <w:sz w:val="20"/>
          <w:szCs w:val="20"/>
        </w:rPr>
      </w:pPr>
      <w:r>
        <w:rPr>
          <w:rFonts w:ascii="Arial" w:hAnsi="Arial" w:cs="Arial"/>
          <w:sz w:val="20"/>
          <w:szCs w:val="20"/>
        </w:rPr>
        <w:t>Croft Surgery</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when we need to speak to, or contact other doctors, consultants, nurses or any other medical/healthcare professional or organisation during the course of your diagnosis or treatment or on going healthcare;</w:t>
      </w:r>
    </w:p>
    <w:p w14:paraId="3C10D7C6" w14:textId="77777777" w:rsidR="00A24734" w:rsidRPr="00A24734" w:rsidRDefault="00A24734" w:rsidP="00A24734">
      <w:pPr>
        <w:pStyle w:val="ListParagraph"/>
        <w:rPr>
          <w:rFonts w:cs="Arial"/>
        </w:rPr>
      </w:pPr>
    </w:p>
    <w:p w14:paraId="6D3295D4" w14:textId="223A93B8"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1A551CD" w14:textId="77777777" w:rsidR="00237BB2" w:rsidRPr="00237BB2" w:rsidRDefault="00237BB2" w:rsidP="00A21BF4">
      <w:pPr>
        <w:pStyle w:val="ListParagraph"/>
        <w:rPr>
          <w:rFonts w:cs="Arial"/>
        </w:rPr>
      </w:pPr>
    </w:p>
    <w:p w14:paraId="3C41C167" w14:textId="2DC4EDDB" w:rsidR="00237BB2" w:rsidRPr="00A24734" w:rsidRDefault="00237BB2" w:rsidP="00A24734">
      <w:pPr>
        <w:pStyle w:val="ListParagraph"/>
        <w:numPr>
          <w:ilvl w:val="0"/>
          <w:numId w:val="22"/>
        </w:numPr>
        <w:spacing w:before="240" w:after="240" w:line="240" w:lineRule="auto"/>
        <w:jc w:val="both"/>
        <w:rPr>
          <w:rFonts w:cs="Arial"/>
        </w:rPr>
      </w:pPr>
      <w:r>
        <w:rPr>
          <w:rFonts w:cs="Arial"/>
        </w:rPr>
        <w:lastRenderedPageBreak/>
        <w:t xml:space="preserve">In a de-identified form to support planning of </w:t>
      </w:r>
      <w:r w:rsidR="007A6EEE">
        <w:rPr>
          <w:rFonts w:cs="Arial"/>
        </w:rPr>
        <w:t>health services and to improve health outcomes for our population</w:t>
      </w:r>
    </w:p>
    <w:p w14:paraId="48AACA1F"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1" w:name="_Toc31368619"/>
      <w:r w:rsidRPr="00A24734">
        <w:rPr>
          <w:color w:val="auto"/>
        </w:rPr>
        <w:t>Legal justification for collecting and using your information</w:t>
      </w:r>
      <w:bookmarkEnd w:id="1"/>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2" w:name="_Toc31368620"/>
      <w:r w:rsidRPr="00A24734">
        <w:rPr>
          <w:color w:val="auto"/>
        </w:rPr>
        <w:t>Special categories</w:t>
      </w:r>
      <w:bookmarkEnd w:id="2"/>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(eg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2A975452" w14:textId="77777777" w:rsidR="0050353A" w:rsidRPr="00A73EFC" w:rsidRDefault="0050353A" w:rsidP="0050353A">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0A8A9007" w14:textId="442E3CAD" w:rsidR="0050353A" w:rsidRPr="00A73EFC" w:rsidRDefault="001A059A" w:rsidP="0050353A">
      <w:pPr>
        <w:pStyle w:val="nhsd-t-body"/>
        <w:rPr>
          <w:rFonts w:ascii="Arial" w:hAnsi="Arial" w:cs="Arial"/>
          <w:color w:val="000000" w:themeColor="text1"/>
          <w:sz w:val="22"/>
          <w:szCs w:val="22"/>
        </w:rPr>
      </w:pPr>
      <w:r>
        <w:rPr>
          <w:rFonts w:ascii="Arial" w:hAnsi="Arial" w:cs="Arial"/>
          <w:color w:val="000000" w:themeColor="text1"/>
          <w:sz w:val="22"/>
          <w:szCs w:val="22"/>
        </w:rPr>
        <w:t>Croft Surgery</w:t>
      </w:r>
      <w:r w:rsidR="0050353A" w:rsidRPr="00A73EFC">
        <w:rPr>
          <w:rFonts w:ascii="Arial" w:hAnsi="Arial" w:cs="Arial"/>
          <w:color w:val="000000" w:themeColor="text1"/>
          <w:sz w:val="22"/>
          <w:szCs w:val="22"/>
        </w:rPr>
        <w:t xml:space="preserv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A73EFC" w:rsidRDefault="0050353A" w:rsidP="0050353A">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A73EFC" w:rsidRDefault="0050353A" w:rsidP="0050353A">
      <w:pPr>
        <w:rPr>
          <w:rFonts w:ascii="Arial" w:hAnsi="Arial" w:cs="Arial"/>
          <w:color w:val="000000" w:themeColor="text1"/>
        </w:rPr>
      </w:pPr>
    </w:p>
    <w:p w14:paraId="04A499E1"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39AFFA85"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2F2A997C"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104EE35F"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3D756544"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3499B1E1"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0749D4C4"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36741661"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1E8B636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647129E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64625C3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8"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2C77774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7E27B076"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53A99E9E"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2D37081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333D208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4B15EFA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2396AE62"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66ACB69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0AE5F2F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32A77A8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5E1348E1" w14:textId="77777777" w:rsidR="0050353A" w:rsidRPr="00A73EFC" w:rsidRDefault="0050353A" w:rsidP="0050353A">
      <w:pPr>
        <w:numPr>
          <w:ilvl w:val="0"/>
          <w:numId w:val="36"/>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24DFCB6A"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388B55A9"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5461F80E"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4D760BC0"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44AD9659"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526DA6C1"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3A30C75"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3121D6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472AA400" w14:textId="77777777" w:rsidR="0050353A" w:rsidRPr="00A73EFC" w:rsidRDefault="0050353A" w:rsidP="0050353A">
      <w:pPr>
        <w:numPr>
          <w:ilvl w:val="0"/>
          <w:numId w:val="37"/>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49E27B53" w14:textId="77777777" w:rsidR="0050353A" w:rsidRPr="00A73EFC" w:rsidRDefault="0050353A" w:rsidP="0050353A">
      <w:pPr>
        <w:numPr>
          <w:ilvl w:val="0"/>
          <w:numId w:val="37"/>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0A20B80" w14:textId="77777777" w:rsidR="0050353A" w:rsidRPr="00A73EFC" w:rsidRDefault="0050353A" w:rsidP="0050353A">
      <w:pPr>
        <w:ind w:left="720"/>
        <w:rPr>
          <w:rFonts w:ascii="Arial" w:eastAsia="Times New Roman" w:hAnsi="Arial" w:cs="Arial"/>
          <w:color w:val="000000" w:themeColor="text1"/>
          <w:lang w:eastAsia="en-GB"/>
        </w:rPr>
      </w:pPr>
    </w:p>
    <w:p w14:paraId="1B46BD4D" w14:textId="46422449"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03D8EAA6"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33AE9435"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4B788E0B" w14:textId="77777777" w:rsidR="0050353A" w:rsidRDefault="0050353A" w:rsidP="0050353A">
      <w:pPr>
        <w:rPr>
          <w:rFonts w:ascii="Arial" w:eastAsia="Times New Roman" w:hAnsi="Arial" w:cs="Arial"/>
          <w:color w:val="000000" w:themeColor="text1"/>
          <w:lang w:eastAsia="en-GB"/>
        </w:rPr>
      </w:pPr>
    </w:p>
    <w:p w14:paraId="5500E3CF" w14:textId="77777777" w:rsidR="0050353A" w:rsidRPr="00A73EFC" w:rsidRDefault="0050353A" w:rsidP="0050353A">
      <w:pPr>
        <w:rPr>
          <w:rFonts w:ascii="Arial" w:eastAsia="Times New Roman" w:hAnsi="Arial" w:cs="Arial"/>
          <w:color w:val="000000" w:themeColor="text1"/>
          <w:lang w:eastAsia="en-GB"/>
        </w:rPr>
      </w:pPr>
    </w:p>
    <w:p w14:paraId="6AEE1F33"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C2FD4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61EE644E" w14:textId="77777777" w:rsidR="0050353A" w:rsidRPr="00A73EFC" w:rsidRDefault="0050353A" w:rsidP="0050353A">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1256DCEB"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015C4B">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57920EEA" w14:textId="77777777" w:rsidR="006229DE" w:rsidRDefault="006229DE" w:rsidP="00F80C43">
      <w:pPr>
        <w:widowControl w:val="0"/>
        <w:rPr>
          <w:rFonts w:ascii="Arial" w:hAnsi="Arial" w:cs="Arial"/>
          <w:sz w:val="20"/>
          <w:szCs w:val="20"/>
        </w:rPr>
      </w:pPr>
    </w:p>
    <w:p w14:paraId="6CD39B18" w14:textId="77777777" w:rsidR="006229DE" w:rsidRPr="006229DE" w:rsidRDefault="006229DE" w:rsidP="006229DE">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5D5DDDA7" w14:textId="77777777" w:rsidR="006229DE" w:rsidRPr="006229DE" w:rsidRDefault="006229DE" w:rsidP="006229DE">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750D34BE" w14:textId="77777777" w:rsidR="006229DE" w:rsidRPr="006229DE" w:rsidRDefault="006229DE" w:rsidP="006229DE">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2062B5DC" w14:textId="140F298C" w:rsidR="006229DE" w:rsidRPr="006229DE" w:rsidRDefault="006229DE" w:rsidP="006229DE">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Default="006229DE" w:rsidP="006229DE">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6CFBC46D" w14:textId="77777777" w:rsidR="00A24734" w:rsidRPr="00E40334" w:rsidRDefault="00A24734" w:rsidP="00A24734">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14:paraId="11AB896E" w14:textId="77777777" w:rsidR="00A24734" w:rsidRPr="00E40334" w:rsidRDefault="00A24734" w:rsidP="00A24734"/>
    <w:p w14:paraId="7CC3EFF0" w14:textId="5DA66160" w:rsidR="006229DE"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Default="006229DE" w:rsidP="0050353A">
      <w:pPr>
        <w:spacing w:after="0" w:line="240" w:lineRule="auto"/>
      </w:pPr>
      <w:r>
        <w:rPr>
          <w:rFonts w:ascii="Arial" w:hAnsi="Arial" w:cs="Arial"/>
          <w:sz w:val="20"/>
          <w:szCs w:val="20"/>
        </w:rPr>
        <w:br w:type="page"/>
      </w:r>
      <w:r w:rsidR="009227C6" w:rsidRPr="009227C6">
        <w:lastRenderedPageBreak/>
        <w:t xml:space="preserve"> </w:t>
      </w:r>
    </w:p>
    <w:p w14:paraId="1AF163BD" w14:textId="77777777" w:rsidR="00055A82" w:rsidRPr="00553D6F" w:rsidRDefault="00055A82" w:rsidP="00055A82">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18D0E1E3" w14:textId="77777777" w:rsidR="00055A82" w:rsidRPr="00553D6F" w:rsidRDefault="00055A82" w:rsidP="00055A82">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055A82" w:rsidRDefault="00055A82" w:rsidP="009227C6">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9" w:tgtFrame="_blank" w:history="1">
        <w:r w:rsidRPr="00553D6F">
          <w:rPr>
            <w:rStyle w:val="Hyperlink"/>
            <w:rFonts w:asciiTheme="majorHAnsi" w:hAnsiTheme="majorHAnsi" w:cstheme="majorHAnsi"/>
          </w:rPr>
          <w:t>https://local.nihr.ac.uk/documents/crn-wm-privacy-notice-march-2021/27187</w:t>
        </w:r>
      </w:hyperlink>
    </w:p>
    <w:p w14:paraId="4F2B6E9D" w14:textId="77777777" w:rsidR="0050353A" w:rsidRDefault="0050353A" w:rsidP="00C16FFD">
      <w:pPr>
        <w:pStyle w:val="Heading2"/>
        <w:rPr>
          <w:rFonts w:asciiTheme="minorHAnsi" w:hAnsiTheme="minorHAnsi" w:cstheme="minorHAnsi"/>
          <w:color w:val="000000" w:themeColor="text1"/>
          <w:sz w:val="22"/>
          <w:szCs w:val="22"/>
        </w:rPr>
      </w:pPr>
    </w:p>
    <w:p w14:paraId="2731555A" w14:textId="77777777" w:rsidR="0050353A" w:rsidRDefault="0050353A" w:rsidP="00C16FFD">
      <w:pPr>
        <w:pStyle w:val="Heading2"/>
        <w:rPr>
          <w:rFonts w:asciiTheme="minorHAnsi" w:hAnsiTheme="minorHAnsi" w:cstheme="minorHAnsi"/>
          <w:color w:val="000000" w:themeColor="text1"/>
          <w:sz w:val="22"/>
          <w:szCs w:val="22"/>
        </w:rPr>
      </w:pPr>
    </w:p>
    <w:p w14:paraId="2F10BD52" w14:textId="2AA431EB"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Summary Care Records</w:t>
      </w:r>
    </w:p>
    <w:p w14:paraId="303BC450"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lastRenderedPageBreak/>
        <w:t>All patients registered with a GP have a</w:t>
      </w:r>
      <w:r w:rsidRPr="00645F99">
        <w:rPr>
          <w:rStyle w:val="apple-converted-space"/>
          <w:rFonts w:asciiTheme="minorHAnsi" w:hAnsiTheme="minorHAnsi" w:cstheme="minorHAnsi"/>
          <w:color w:val="000000" w:themeColor="text1"/>
          <w:sz w:val="22"/>
          <w:szCs w:val="22"/>
        </w:rPr>
        <w:t> </w:t>
      </w:r>
      <w:hyperlink r:id="rId10"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w:t>
      </w:r>
      <w:r w:rsidRPr="00645F99">
        <w:rPr>
          <w:rStyle w:val="apple-converted-space"/>
          <w:rFonts w:asciiTheme="minorHAnsi" w:hAnsiTheme="minorHAnsi" w:cstheme="minorHAnsi"/>
          <w:color w:val="000000" w:themeColor="text1"/>
          <w:sz w:val="22"/>
          <w:szCs w:val="22"/>
        </w:rPr>
        <w:t> </w:t>
      </w:r>
      <w:hyperlink r:id="rId11"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Some patients, including many with long term health conditions, previously have agreed to have</w:t>
      </w:r>
      <w:r w:rsidRPr="00645F99">
        <w:rPr>
          <w:rStyle w:val="apple-converted-space"/>
          <w:rFonts w:asciiTheme="minorHAnsi" w:hAnsiTheme="minorHAnsi" w:cstheme="minorHAnsi"/>
          <w:color w:val="000000" w:themeColor="text1"/>
          <w:sz w:val="22"/>
          <w:szCs w:val="22"/>
        </w:rPr>
        <w:t> </w:t>
      </w:r>
      <w:hyperlink r:id="rId12"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645F99" w:rsidRDefault="00C16FFD" w:rsidP="00C16FFD">
      <w:pPr>
        <w:rPr>
          <w:rFonts w:asciiTheme="minorHAnsi" w:hAnsiTheme="minorHAnsi" w:cstheme="minorHAnsi"/>
          <w:color w:val="000000" w:themeColor="text1"/>
        </w:rPr>
      </w:pPr>
    </w:p>
    <w:p w14:paraId="2D6382EC"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14:paraId="5DA27338"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645F99" w:rsidRDefault="00C16FFD" w:rsidP="00C16FFD">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hAnsiTheme="minorHAnsi" w:cstheme="minorHAnsi"/>
          <w:color w:val="000000" w:themeColor="text1"/>
          <w:sz w:val="22"/>
          <w:szCs w:val="22"/>
        </w:rPr>
        <w:t> </w:t>
      </w:r>
      <w:hyperlink r:id="rId13"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This includes sharing Additional Information through Summary Care Records, unless a patient objects to this.</w:t>
      </w:r>
    </w:p>
    <w:p w14:paraId="5DF359E3" w14:textId="77777777" w:rsidR="00C16FFD" w:rsidRPr="00645F99"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645F99" w:rsidRDefault="00C16FFD" w:rsidP="00C16FFD">
      <w:pPr>
        <w:rPr>
          <w:rFonts w:asciiTheme="minorHAnsi" w:hAnsiTheme="minorHAnsi" w:cstheme="minorHAnsi"/>
          <w:color w:val="000000" w:themeColor="text1"/>
        </w:rPr>
      </w:pPr>
    </w:p>
    <w:p w14:paraId="4357AED4"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Why we have made this change</w:t>
      </w:r>
    </w:p>
    <w:p w14:paraId="15DACE0A"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645F99" w:rsidRDefault="00C16FFD" w:rsidP="00C16FFD">
      <w:pPr>
        <w:rPr>
          <w:rFonts w:asciiTheme="minorHAnsi" w:hAnsiTheme="minorHAnsi" w:cstheme="minorHAnsi"/>
          <w:color w:val="000000" w:themeColor="text1"/>
        </w:rPr>
      </w:pPr>
    </w:p>
    <w:p w14:paraId="7128B7C5"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14:paraId="421EF96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 can exercise these rights by doing the following:</w:t>
      </w:r>
    </w:p>
    <w:p w14:paraId="58C6EF22"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lastRenderedPageBreak/>
        <w:t>Choose to have a Summary Care Record with all information shared</w:t>
      </w:r>
      <w:r w:rsidRPr="00645F99">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Core information only</w:t>
      </w:r>
      <w:r w:rsidRPr="00645F99">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opt-out of having a Summary Care Record altogether</w:t>
      </w:r>
      <w:r w:rsidRPr="00645F99">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Default="00C16FFD" w:rsidP="00646A1E">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hAnsiTheme="minorHAnsi" w:cstheme="minorHAnsi"/>
          <w:color w:val="000000" w:themeColor="text1"/>
          <w:sz w:val="22"/>
          <w:szCs w:val="22"/>
        </w:rPr>
        <w:t> </w:t>
      </w:r>
      <w:hyperlink r:id="rId14"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14:paraId="29642084" w14:textId="77777777" w:rsidR="00646A1E" w:rsidRPr="00646A1E" w:rsidRDefault="00646A1E" w:rsidP="00646A1E">
      <w:pPr>
        <w:pStyle w:val="nhsd-t-body"/>
        <w:spacing w:before="0" w:beforeAutospacing="0" w:after="0" w:afterAutospacing="0"/>
        <w:jc w:val="both"/>
        <w:rPr>
          <w:rFonts w:asciiTheme="minorHAnsi" w:hAnsiTheme="minorHAnsi" w:cstheme="minorHAnsi"/>
          <w:color w:val="000000" w:themeColor="text1"/>
          <w:sz w:val="22"/>
          <w:szCs w:val="22"/>
        </w:rPr>
      </w:pPr>
    </w:p>
    <w:p w14:paraId="48040F29" w14:textId="77777777" w:rsidR="00646A1E" w:rsidRPr="005E1E0E" w:rsidRDefault="00646A1E" w:rsidP="00646A1E">
      <w:pPr>
        <w:widowControl w:val="0"/>
        <w:rPr>
          <w:rFonts w:ascii="Arial" w:hAnsi="Arial" w:cs="Arial"/>
          <w:b/>
          <w:sz w:val="20"/>
          <w:szCs w:val="20"/>
        </w:rPr>
      </w:pPr>
      <w:r w:rsidRPr="005E1E0E">
        <w:rPr>
          <w:rFonts w:ascii="Arial" w:hAnsi="Arial" w:cs="Arial"/>
          <w:b/>
          <w:sz w:val="20"/>
          <w:szCs w:val="20"/>
        </w:rPr>
        <w:t>Patient Communication</w:t>
      </w:r>
    </w:p>
    <w:p w14:paraId="5EC6697D" w14:textId="77777777" w:rsidR="00646A1E" w:rsidRPr="00E40334" w:rsidRDefault="00646A1E" w:rsidP="00646A1E">
      <w:pPr>
        <w:rPr>
          <w:rFonts w:cs="Arial"/>
        </w:rPr>
      </w:pPr>
      <w:bookmarkStart w:id="4"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E40334" w:rsidRDefault="00646A1E" w:rsidP="00646A1E">
      <w:pPr>
        <w:rPr>
          <w:rFonts w:cs="Arial"/>
        </w:rPr>
      </w:pPr>
      <w:r w:rsidRPr="00E40334">
        <w:rPr>
          <w:rFonts w:cs="Arial"/>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Default="00646A1E" w:rsidP="00646A1E">
      <w:r w:rsidRPr="00E40334">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035527" w:rsidRDefault="00646A1E" w:rsidP="00646A1E">
      <w:pPr>
        <w:widowControl w:val="0"/>
        <w:rPr>
          <w:rFonts w:ascii="Arial" w:hAnsi="Arial" w:cs="Arial"/>
          <w:b/>
          <w:sz w:val="20"/>
          <w:szCs w:val="20"/>
        </w:rPr>
      </w:pPr>
      <w:r>
        <w:rPr>
          <w:rFonts w:ascii="Arial" w:hAnsi="Arial" w:cs="Arial"/>
          <w:b/>
          <w:sz w:val="20"/>
          <w:szCs w:val="20"/>
        </w:rPr>
        <w:t>The NHS App</w:t>
      </w:r>
    </w:p>
    <w:p w14:paraId="34802277" w14:textId="77777777" w:rsidR="00646A1E" w:rsidRPr="00035527" w:rsidRDefault="00646A1E" w:rsidP="00646A1E">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5"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4"/>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3CE71B80"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5E1E0E">
        <w:rPr>
          <w:rFonts w:ascii="Arial" w:eastAsia="Times New Roman" w:hAnsi="Arial" w:cs="Arial"/>
          <w:sz w:val="20"/>
          <w:szCs w:val="20"/>
          <w:lang w:eastAsia="en-GB"/>
        </w:rPr>
        <w:t>consistently,</w:t>
      </w:r>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2E67094"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1A059A" w:rsidP="00F61503">
      <w:pPr>
        <w:spacing w:before="126" w:after="126" w:line="300" w:lineRule="atLeast"/>
        <w:rPr>
          <w:rFonts w:ascii="Arial" w:eastAsia="Times New Roman" w:hAnsi="Arial" w:cs="Arial"/>
          <w:sz w:val="20"/>
          <w:szCs w:val="20"/>
          <w:lang w:eastAsia="en-GB"/>
        </w:rPr>
      </w:pPr>
      <w:hyperlink r:id="rId16"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53C4C7D2" w:rsidR="000104B3" w:rsidRPr="005E1E0E" w:rsidRDefault="00645F99"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To</w:t>
      </w:r>
      <w:r w:rsidR="000104B3"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000104B3" w:rsidRPr="005E1E0E">
        <w:rPr>
          <w:rStyle w:val="Emphasis"/>
          <w:rFonts w:ascii="Arial" w:hAnsi="Arial" w:cs="Arial"/>
          <w:i w:val="0"/>
          <w:iCs w:val="0"/>
          <w:sz w:val="20"/>
          <w:szCs w:val="20"/>
        </w:rPr>
        <w:t xml:space="preserve"> the practice will use carefully selected third party service providers. When we use a </w:t>
      </w:r>
      <w:r w:rsidRPr="005E1E0E">
        <w:rPr>
          <w:rStyle w:val="Emphasis"/>
          <w:rFonts w:ascii="Arial" w:hAnsi="Arial" w:cs="Arial"/>
          <w:i w:val="0"/>
          <w:iCs w:val="0"/>
          <w:sz w:val="20"/>
          <w:szCs w:val="20"/>
        </w:rPr>
        <w:t>third-party</w:t>
      </w:r>
      <w:r w:rsidR="000104B3"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6E710E9F"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645F99" w:rsidRPr="005E1E0E">
        <w:rPr>
          <w:rFonts w:ascii="Arial" w:hAnsi="Arial" w:cs="Arial"/>
          <w:sz w:val="20"/>
          <w:szCs w:val="20"/>
          <w:lang w:eastAsia="en-GB"/>
        </w:rPr>
        <w:t>circumstances,</w:t>
      </w:r>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441BE2B8"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r w:rsidR="00645F99" w:rsidRPr="005E1E0E">
        <w:rPr>
          <w:rFonts w:ascii="Arial" w:hAnsi="Arial" w:cs="Arial"/>
          <w:sz w:val="20"/>
          <w:szCs w:val="20"/>
        </w:rPr>
        <w:t>details,</w:t>
      </w:r>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lastRenderedPageBreak/>
        <w:t>NHS Digital Data Collection from the Practice</w:t>
      </w:r>
    </w:p>
    <w:p w14:paraId="71304CF6" w14:textId="3BF64F9F"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E2C36">
        <w:rPr>
          <w:rFonts w:ascii="Arial" w:hAnsi="Arial" w:cs="Arial"/>
          <w:sz w:val="20"/>
          <w:szCs w:val="20"/>
        </w:rPr>
        <w:t>example,</w:t>
      </w:r>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7"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8"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9"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r w:rsidR="00645F99" w:rsidRPr="004E2C36">
        <w:rPr>
          <w:rFonts w:ascii="Arial" w:hAnsi="Arial" w:cs="Arial"/>
          <w:sz w:val="20"/>
          <w:szCs w:val="20"/>
        </w:rPr>
        <w:t>publish,</w:t>
      </w:r>
      <w:r w:rsidRPr="004E2C36">
        <w:rPr>
          <w:rFonts w:ascii="Arial" w:hAnsi="Arial" w:cs="Arial"/>
          <w:sz w:val="20"/>
          <w:szCs w:val="20"/>
        </w:rPr>
        <w:t xml:space="preserve">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69D0C371"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8AFE633" w14:textId="0935A586"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5F1EFAC2"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4286C236"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46D5745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lang w:eastAsia="en-GB"/>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2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52468786" w14:textId="6818833D"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2"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E4A2EF5" w14:textId="3103506D"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3"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40955109" w14:textId="575F5074"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4"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24E3444E" w14:textId="67E85705"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5"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9B6561" w:rsidRDefault="009B6561" w:rsidP="009B6561">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r w:rsidR="00645F99" w:rsidRPr="009B6561">
        <w:rPr>
          <w:rFonts w:ascii="Arial" w:hAnsi="Arial" w:cs="Arial"/>
          <w:sz w:val="20"/>
          <w:szCs w:val="20"/>
        </w:rPr>
        <w:t>practices but</w:t>
      </w:r>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6"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7"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8"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9"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BEB2401"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r w:rsidR="00645F99" w:rsidRPr="004E2C36">
        <w:rPr>
          <w:rFonts w:ascii="Arial" w:hAnsi="Arial" w:cs="Arial"/>
          <w:sz w:val="20"/>
          <w:szCs w:val="20"/>
        </w:rPr>
        <w:t>analysing,</w:t>
      </w:r>
      <w:r w:rsidRPr="004E2C36">
        <w:rPr>
          <w:rFonts w:ascii="Arial" w:hAnsi="Arial" w:cs="Arial"/>
          <w:sz w:val="20"/>
          <w:szCs w:val="20"/>
        </w:rPr>
        <w:t xml:space="preserve"> and sharing patient data.</w:t>
      </w:r>
    </w:p>
    <w:p w14:paraId="1C2BE6AD" w14:textId="5194BFDD"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r w:rsidR="00645F99" w:rsidRPr="004E2C36">
        <w:rPr>
          <w:rFonts w:ascii="Arial" w:hAnsi="Arial" w:cs="Arial"/>
          <w:sz w:val="20"/>
          <w:szCs w:val="20"/>
        </w:rPr>
        <w:t>publish,</w:t>
      </w:r>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0"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1"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E2C36" w:rsidRDefault="004E2C36" w:rsidP="004E2C36">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14B1AAB"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r w:rsidR="00645F99"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r w:rsidR="00645F99" w:rsidRPr="004E2C36">
        <w:rPr>
          <w:rFonts w:ascii="Arial" w:hAnsi="Arial" w:cs="Arial"/>
          <w:sz w:val="20"/>
          <w:szCs w:val="20"/>
        </w:rPr>
        <w:t>data,</w:t>
      </w:r>
      <w:r w:rsidRPr="004E2C36">
        <w:rPr>
          <w:rFonts w:ascii="Arial" w:hAnsi="Arial" w:cs="Arial"/>
          <w:sz w:val="20"/>
          <w:szCs w:val="20"/>
        </w:rPr>
        <w:t xml:space="preserve"> we publish see </w:t>
      </w:r>
      <w:hyperlink r:id="rId33"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4"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5"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F152E8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r w:rsidR="00645F99" w:rsidRPr="004E2C36">
        <w:rPr>
          <w:rFonts w:ascii="Arial" w:hAnsi="Arial" w:cs="Arial"/>
          <w:sz w:val="20"/>
          <w:szCs w:val="20"/>
        </w:rPr>
        <w:t>security,</w:t>
      </w:r>
      <w:r w:rsidRPr="004E2C36">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6"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r w:rsidR="00645F99" w:rsidRPr="004E2C36">
        <w:rPr>
          <w:rFonts w:ascii="Arial" w:hAnsi="Arial" w:cs="Arial"/>
          <w:sz w:val="20"/>
          <w:szCs w:val="20"/>
        </w:rPr>
        <w:t>several</w:t>
      </w:r>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0DAA6FE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EA5E86">
        <w:rPr>
          <w:rFonts w:ascii="Arial" w:hAnsi="Arial" w:cs="Arial"/>
          <w:sz w:val="20"/>
          <w:szCs w:val="20"/>
        </w:rPr>
        <w:t>Integrated Care Boards</w:t>
      </w:r>
      <w:r w:rsidRPr="004E2C36">
        <w:rPr>
          <w:rFonts w:ascii="Arial" w:hAnsi="Arial" w:cs="Arial"/>
          <w:sz w:val="20"/>
          <w:szCs w:val="20"/>
        </w:rPr>
        <w:t xml:space="preserve"> (</w:t>
      </w:r>
      <w:r w:rsidR="00015C4B">
        <w:rPr>
          <w:rFonts w:ascii="Arial" w:hAnsi="Arial" w:cs="Arial"/>
          <w:sz w:val="20"/>
          <w:szCs w:val="20"/>
        </w:rPr>
        <w:t>ICB</w:t>
      </w:r>
      <w:r w:rsidRPr="004E2C36">
        <w:rPr>
          <w:rFonts w:ascii="Arial" w:hAnsi="Arial" w:cs="Arial"/>
          <w:sz w:val="20"/>
          <w:szCs w:val="20"/>
        </w:rPr>
        <w:t>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8"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9"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0"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1"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2"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75DA3A76" w14:textId="0526FEDA" w:rsidR="00F51C46" w:rsidRPr="00645F99" w:rsidRDefault="00F51C46" w:rsidP="00F51C46">
      <w:r w:rsidRPr="00645F99">
        <w:t>The practice one of many organisations working in the health and care system to improve care for patients and the public)</w:t>
      </w:r>
      <w:r w:rsidRPr="00645F99">
        <w:rPr>
          <w:rStyle w:val="FootnoteReference"/>
        </w:rPr>
        <w:footnoteReference w:id="1"/>
      </w:r>
      <w:r w:rsidRPr="00645F99">
        <w:t xml:space="preserve">.  </w:t>
      </w:r>
    </w:p>
    <w:p w14:paraId="5001B7A1" w14:textId="77777777" w:rsidR="00F51C46" w:rsidRPr="00645F99" w:rsidRDefault="00F51C46" w:rsidP="00F51C46">
      <w:r w:rsidRPr="00645F99">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645F99" w:rsidRDefault="00F51C46" w:rsidP="00F51C46">
      <w:pPr>
        <w:spacing w:after="0"/>
      </w:pPr>
    </w:p>
    <w:p w14:paraId="20C6ECD7" w14:textId="77777777" w:rsidR="00F51C46" w:rsidRPr="00645F99" w:rsidRDefault="00F51C46" w:rsidP="00F51C46">
      <w:pPr>
        <w:spacing w:after="0"/>
      </w:pPr>
    </w:p>
    <w:p w14:paraId="56E095D4" w14:textId="77777777" w:rsidR="00F51C46" w:rsidRPr="00645F99" w:rsidRDefault="00F51C46" w:rsidP="00F51C46">
      <w:pPr>
        <w:spacing w:after="0"/>
      </w:pPr>
    </w:p>
    <w:p w14:paraId="4932C5F9" w14:textId="77777777" w:rsidR="00F51C46" w:rsidRPr="00645F99" w:rsidRDefault="00F51C46" w:rsidP="00F51C46">
      <w:pPr>
        <w:spacing w:after="0"/>
      </w:pPr>
    </w:p>
    <w:p w14:paraId="5C8DBEBF" w14:textId="77777777" w:rsidR="00F51C46" w:rsidRPr="00645F99" w:rsidRDefault="00F51C46" w:rsidP="00F51C46">
      <w:pPr>
        <w:spacing w:after="0"/>
      </w:pPr>
    </w:p>
    <w:p w14:paraId="6CEE7194" w14:textId="77777777" w:rsidR="00F51C46" w:rsidRPr="00645F99" w:rsidRDefault="00F51C46" w:rsidP="00F51C46">
      <w:pPr>
        <w:spacing w:after="0"/>
      </w:pPr>
      <w:r w:rsidRPr="00645F99">
        <w:lastRenderedPageBreak/>
        <w:t>The information collected about you when you use these services can also be used and provided to other organisations for purposes beyond your individual care, for instance to help with:</w:t>
      </w:r>
    </w:p>
    <w:p w14:paraId="12882FA8" w14:textId="77777777" w:rsidR="00F51C46" w:rsidRPr="00645F99" w:rsidRDefault="00F51C46" w:rsidP="00F51C46">
      <w:pPr>
        <w:spacing w:after="0"/>
      </w:pPr>
    </w:p>
    <w:p w14:paraId="0D99014C" w14:textId="77777777" w:rsidR="00F51C46" w:rsidRPr="00645F99" w:rsidRDefault="00F51C46" w:rsidP="00F51C46">
      <w:pPr>
        <w:spacing w:after="0"/>
      </w:pPr>
      <w:r w:rsidRPr="00645F99">
        <w:t>•</w:t>
      </w:r>
      <w:r w:rsidRPr="00645F99">
        <w:tab/>
        <w:t>improving the quality and standards of care provided</w:t>
      </w:r>
    </w:p>
    <w:p w14:paraId="41D37C1A" w14:textId="77777777" w:rsidR="00F51C46" w:rsidRPr="00645F99" w:rsidRDefault="00F51C46" w:rsidP="00F51C46">
      <w:pPr>
        <w:spacing w:after="0"/>
      </w:pPr>
      <w:r w:rsidRPr="00645F99">
        <w:t>•</w:t>
      </w:r>
      <w:r w:rsidRPr="00645F99">
        <w:tab/>
        <w:t xml:space="preserve">research into the development of new treatments </w:t>
      </w:r>
    </w:p>
    <w:p w14:paraId="694CD3D3" w14:textId="77777777" w:rsidR="00F51C46" w:rsidRPr="00645F99" w:rsidRDefault="00F51C46" w:rsidP="00F51C46">
      <w:pPr>
        <w:spacing w:after="0"/>
      </w:pPr>
      <w:r w:rsidRPr="00645F99">
        <w:t>•</w:t>
      </w:r>
      <w:r w:rsidRPr="00645F99">
        <w:tab/>
        <w:t>preventing illness and diseases</w:t>
      </w:r>
    </w:p>
    <w:p w14:paraId="43673273" w14:textId="77777777" w:rsidR="00F51C46" w:rsidRPr="00645F99" w:rsidRDefault="00F51C46" w:rsidP="00F51C46">
      <w:pPr>
        <w:pStyle w:val="ListParagraph"/>
        <w:numPr>
          <w:ilvl w:val="0"/>
          <w:numId w:val="34"/>
        </w:numPr>
        <w:spacing w:after="0"/>
        <w:ind w:hanging="720"/>
      </w:pPr>
      <w:r w:rsidRPr="00645F99">
        <w:t>monitoring safety</w:t>
      </w:r>
    </w:p>
    <w:p w14:paraId="690735B9" w14:textId="77777777" w:rsidR="00F51C46" w:rsidRPr="00645F99" w:rsidRDefault="00F51C46" w:rsidP="00F51C46">
      <w:pPr>
        <w:spacing w:after="0"/>
      </w:pPr>
      <w:r w:rsidRPr="00645F99">
        <w:t>•</w:t>
      </w:r>
      <w:r w:rsidRPr="00645F99">
        <w:tab/>
        <w:t>planning services</w:t>
      </w:r>
    </w:p>
    <w:p w14:paraId="54A4F324" w14:textId="77777777" w:rsidR="00F51C46" w:rsidRPr="00645F99" w:rsidRDefault="00F51C46" w:rsidP="00F51C46">
      <w:pPr>
        <w:spacing w:after="0"/>
      </w:pPr>
    </w:p>
    <w:p w14:paraId="57108C5C" w14:textId="77777777" w:rsidR="00F51C46" w:rsidRPr="00645F99" w:rsidRDefault="00F51C46" w:rsidP="00F51C46">
      <w:pPr>
        <w:spacing w:after="0"/>
      </w:pPr>
      <w:r w:rsidRPr="00645F99">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45F99">
        <w:rPr>
          <w:b/>
        </w:rPr>
        <w:t>only used</w:t>
      </w:r>
      <w:r w:rsidRPr="00645F99">
        <w:t xml:space="preserve"> like this where allowed by law. </w:t>
      </w:r>
    </w:p>
    <w:p w14:paraId="30E58EEC" w14:textId="77777777" w:rsidR="00F51C46" w:rsidRPr="00645F99" w:rsidRDefault="00F51C46" w:rsidP="00F51C46">
      <w:pPr>
        <w:spacing w:after="0"/>
      </w:pPr>
    </w:p>
    <w:p w14:paraId="71A8C3FB" w14:textId="77777777" w:rsidR="00F51C46" w:rsidRPr="00645F99" w:rsidRDefault="00F51C46" w:rsidP="00F51C46">
      <w:pPr>
        <w:spacing w:after="0"/>
      </w:pPr>
      <w:r w:rsidRPr="00645F99">
        <w:t>Most of the time, anonymised data is used for research and planning so that you cannot be identified in which case your confidential patient information isn’t needed.</w:t>
      </w:r>
    </w:p>
    <w:p w14:paraId="727362A0" w14:textId="77777777" w:rsidR="00F51C46" w:rsidRPr="00645F99" w:rsidRDefault="00F51C46" w:rsidP="00F51C46">
      <w:pPr>
        <w:spacing w:after="0"/>
      </w:pPr>
    </w:p>
    <w:p w14:paraId="4F9B8A70" w14:textId="77777777" w:rsidR="00F51C46" w:rsidRPr="00645F99" w:rsidRDefault="00F51C46" w:rsidP="00F51C46">
      <w:r w:rsidRPr="00645F99">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645F99" w:rsidRDefault="00F51C46" w:rsidP="00F51C46">
      <w:r w:rsidRPr="00645F99">
        <w:t xml:space="preserve">To find out more or to register your choice to opt out, please visit </w:t>
      </w:r>
      <w:hyperlink r:id="rId43" w:history="1">
        <w:r w:rsidRPr="00645F99">
          <w:rPr>
            <w:rStyle w:val="Hyperlink"/>
          </w:rPr>
          <w:t>www.nhs.uk/your-nhs-data-matters</w:t>
        </w:r>
      </w:hyperlink>
      <w:r w:rsidRPr="00645F99">
        <w:t>.  On this web page you will:</w:t>
      </w:r>
    </w:p>
    <w:p w14:paraId="25DE4D22" w14:textId="77777777" w:rsidR="00F51C46" w:rsidRPr="00645F99" w:rsidRDefault="00F51C46" w:rsidP="00F51C46">
      <w:pPr>
        <w:pStyle w:val="ListParagraph"/>
        <w:numPr>
          <w:ilvl w:val="0"/>
          <w:numId w:val="33"/>
        </w:numPr>
        <w:spacing w:after="0"/>
        <w:ind w:left="284" w:hanging="284"/>
      </w:pPr>
      <w:r w:rsidRPr="00645F99">
        <w:t>See what is meant by confidential patient information</w:t>
      </w:r>
    </w:p>
    <w:p w14:paraId="5C41D05D" w14:textId="77777777" w:rsidR="00F51C46" w:rsidRPr="00645F99" w:rsidRDefault="00F51C46" w:rsidP="00F51C46">
      <w:pPr>
        <w:pStyle w:val="ListParagraph"/>
        <w:numPr>
          <w:ilvl w:val="0"/>
          <w:numId w:val="33"/>
        </w:numPr>
        <w:spacing w:after="0"/>
        <w:ind w:left="284" w:hanging="284"/>
      </w:pPr>
      <w:r w:rsidRPr="00645F99">
        <w:t>Find examples of when confidential patient information is used for individual care and examples of when it is used for purposes beyond individual care</w:t>
      </w:r>
    </w:p>
    <w:p w14:paraId="63E376C5" w14:textId="77777777" w:rsidR="00F51C46" w:rsidRPr="00645F99" w:rsidRDefault="00F51C46" w:rsidP="00F51C46">
      <w:pPr>
        <w:pStyle w:val="ListParagraph"/>
        <w:numPr>
          <w:ilvl w:val="0"/>
          <w:numId w:val="33"/>
        </w:numPr>
        <w:spacing w:after="0"/>
        <w:ind w:left="284" w:hanging="284"/>
      </w:pPr>
      <w:r w:rsidRPr="00645F99">
        <w:t>Find out more about the benefits of sharing data</w:t>
      </w:r>
    </w:p>
    <w:p w14:paraId="28504E7E" w14:textId="77777777" w:rsidR="00F51C46" w:rsidRPr="00645F99" w:rsidRDefault="00F51C46" w:rsidP="00F51C46">
      <w:pPr>
        <w:pStyle w:val="ListParagraph"/>
        <w:numPr>
          <w:ilvl w:val="0"/>
          <w:numId w:val="33"/>
        </w:numPr>
        <w:spacing w:after="0"/>
        <w:ind w:left="284" w:hanging="284"/>
      </w:pPr>
      <w:r w:rsidRPr="00645F99">
        <w:t>Understand more about who uses the data</w:t>
      </w:r>
    </w:p>
    <w:p w14:paraId="2BDFF2F8" w14:textId="77777777" w:rsidR="00F51C46" w:rsidRPr="00645F99" w:rsidRDefault="00F51C46" w:rsidP="00F51C46">
      <w:pPr>
        <w:pStyle w:val="ListParagraph"/>
        <w:numPr>
          <w:ilvl w:val="0"/>
          <w:numId w:val="33"/>
        </w:numPr>
        <w:spacing w:after="0"/>
        <w:ind w:left="284" w:hanging="284"/>
      </w:pPr>
      <w:r w:rsidRPr="00645F99">
        <w:t>Find out how your data is protected</w:t>
      </w:r>
    </w:p>
    <w:p w14:paraId="4978DA9A" w14:textId="77777777" w:rsidR="00F51C46" w:rsidRPr="00645F99" w:rsidRDefault="00F51C46" w:rsidP="00F51C46">
      <w:pPr>
        <w:pStyle w:val="ListParagraph"/>
        <w:numPr>
          <w:ilvl w:val="0"/>
          <w:numId w:val="33"/>
        </w:numPr>
        <w:spacing w:after="0"/>
        <w:ind w:left="284" w:hanging="284"/>
      </w:pPr>
      <w:r w:rsidRPr="00645F99">
        <w:t>Be able to access the system to view, set or change your opt-out setting</w:t>
      </w:r>
    </w:p>
    <w:p w14:paraId="3C671CDD" w14:textId="77777777" w:rsidR="00F51C46" w:rsidRPr="00645F99" w:rsidRDefault="00F51C46" w:rsidP="00F51C46">
      <w:pPr>
        <w:pStyle w:val="ListParagraph"/>
        <w:numPr>
          <w:ilvl w:val="0"/>
          <w:numId w:val="33"/>
        </w:numPr>
        <w:spacing w:after="0"/>
        <w:ind w:left="284" w:hanging="284"/>
      </w:pPr>
      <w:r w:rsidRPr="00645F99">
        <w:t xml:space="preserve">Find the contact telephone number if you want to know any more or to set/change your opt-out by phone </w:t>
      </w:r>
    </w:p>
    <w:p w14:paraId="5ACB18BC" w14:textId="77777777" w:rsidR="00F51C46" w:rsidRPr="00645F99" w:rsidRDefault="00F51C46" w:rsidP="00F51C46">
      <w:pPr>
        <w:pStyle w:val="ListParagraph"/>
        <w:numPr>
          <w:ilvl w:val="0"/>
          <w:numId w:val="33"/>
        </w:numPr>
        <w:spacing w:after="0"/>
        <w:ind w:left="284" w:hanging="284"/>
      </w:pPr>
      <w:r w:rsidRPr="00645F99">
        <w:t>See the situations where the opt-out will not apply</w:t>
      </w:r>
    </w:p>
    <w:p w14:paraId="3C80C4F4" w14:textId="77777777" w:rsidR="00F51C46" w:rsidRPr="00645F99" w:rsidRDefault="00F51C46" w:rsidP="00F51C46">
      <w:pPr>
        <w:spacing w:after="0"/>
      </w:pPr>
    </w:p>
    <w:p w14:paraId="3310AA9F" w14:textId="77777777" w:rsidR="00F51C46" w:rsidRPr="00645F99" w:rsidRDefault="00F51C46" w:rsidP="00F51C46">
      <w:pPr>
        <w:spacing w:after="0"/>
      </w:pPr>
      <w:r w:rsidRPr="00645F99">
        <w:t>You can also find out more about how patient information is used at:</w:t>
      </w:r>
    </w:p>
    <w:p w14:paraId="216E5168" w14:textId="77777777" w:rsidR="00F51C46" w:rsidRPr="00645F99" w:rsidRDefault="001A059A" w:rsidP="00F51C46">
      <w:pPr>
        <w:spacing w:after="0"/>
      </w:pPr>
      <w:hyperlink r:id="rId44" w:history="1">
        <w:r w:rsidR="00F51C46" w:rsidRPr="00645F99">
          <w:rPr>
            <w:rStyle w:val="Hyperlink"/>
          </w:rPr>
          <w:t>https://www.hra.nhs.uk/information-about-patients/</w:t>
        </w:r>
      </w:hyperlink>
      <w:r w:rsidR="00F51C46" w:rsidRPr="00645F99">
        <w:t xml:space="preserve"> </w:t>
      </w:r>
      <w:r w:rsidR="00F51C46" w:rsidRPr="00645F99">
        <w:rPr>
          <w:rStyle w:val="Hyperlink"/>
        </w:rPr>
        <w:t>(which covers health and care research); and</w:t>
      </w:r>
    </w:p>
    <w:p w14:paraId="2035CCBD" w14:textId="77777777" w:rsidR="00F51C46" w:rsidRPr="00645F99" w:rsidRDefault="001A059A" w:rsidP="00F51C46">
      <w:pPr>
        <w:spacing w:after="0"/>
      </w:pPr>
      <w:hyperlink r:id="rId45" w:history="1">
        <w:r w:rsidR="00F51C46" w:rsidRPr="00645F99">
          <w:rPr>
            <w:rStyle w:val="Hyperlink"/>
          </w:rPr>
          <w:t>https://understandingpatientdata.org.uk/what-you-need-know</w:t>
        </w:r>
      </w:hyperlink>
      <w:r w:rsidR="00F51C46" w:rsidRPr="00645F99">
        <w:t xml:space="preserve"> (which covers how and why patient information is used, the safeguards and how decisions are made)</w:t>
      </w:r>
    </w:p>
    <w:p w14:paraId="4AFC2CDA" w14:textId="77777777" w:rsidR="00F51C46" w:rsidRPr="00645F99" w:rsidRDefault="00F51C46" w:rsidP="00F51C46">
      <w:pPr>
        <w:spacing w:after="0"/>
      </w:pPr>
    </w:p>
    <w:p w14:paraId="475177E5" w14:textId="77777777" w:rsidR="00F51C46" w:rsidRPr="00645F99" w:rsidRDefault="00F51C46" w:rsidP="00F51C46">
      <w:pPr>
        <w:spacing w:after="0"/>
      </w:pPr>
      <w:r w:rsidRPr="00645F99">
        <w:t>You can change your mind about your choice at any time.</w:t>
      </w:r>
    </w:p>
    <w:p w14:paraId="1B7157B9" w14:textId="77777777" w:rsidR="00F51C46" w:rsidRPr="00645F99" w:rsidRDefault="00F51C46" w:rsidP="00F51C46">
      <w:pPr>
        <w:spacing w:after="0"/>
      </w:pPr>
    </w:p>
    <w:p w14:paraId="663F0B47" w14:textId="77777777" w:rsidR="00F51C46" w:rsidRPr="00645F99" w:rsidRDefault="00F51C46" w:rsidP="00F51C46">
      <w:pPr>
        <w:spacing w:after="0"/>
      </w:pPr>
      <w:r w:rsidRPr="00645F99">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645F99" w:rsidRDefault="00F51C46" w:rsidP="00F51C46">
      <w:pPr>
        <w:spacing w:after="0"/>
      </w:pPr>
    </w:p>
    <w:p w14:paraId="774A7510" w14:textId="77777777" w:rsidR="00F51C46" w:rsidRDefault="00F51C46" w:rsidP="00F51C46">
      <w:pPr>
        <w:widowControl w:val="0"/>
        <w:spacing w:after="280"/>
        <w:jc w:val="center"/>
      </w:pPr>
      <w:r w:rsidRPr="00645F99">
        <w:lastRenderedPageBreak/>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645F99">
        <w:rPr>
          <w:rStyle w:val="FootnoteReference"/>
        </w:rPr>
        <w:footnoteReference w:id="2"/>
      </w:r>
    </w:p>
    <w:p w14:paraId="254A1A15" w14:textId="77777777" w:rsidR="00F51C46" w:rsidRDefault="00F51C46" w:rsidP="00F51C46">
      <w:pPr>
        <w:widowControl w:val="0"/>
        <w:spacing w:after="280"/>
        <w:jc w:val="center"/>
      </w:pPr>
    </w:p>
    <w:p w14:paraId="278FFD1E" w14:textId="7E79E4C3"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8199E8C"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r w:rsidR="00645F99" w:rsidRPr="005E1E0E">
        <w:rPr>
          <w:rFonts w:ascii="Arial" w:hAnsi="Arial" w:cs="Arial"/>
          <w:sz w:val="20"/>
          <w:szCs w:val="20"/>
        </w:rPr>
        <w:t>third-party</w:t>
      </w:r>
      <w:r w:rsidRPr="005E1E0E">
        <w:rPr>
          <w:rFonts w:ascii="Arial" w:hAnsi="Arial" w:cs="Arial"/>
          <w:sz w:val="20"/>
          <w:szCs w:val="20"/>
        </w:rPr>
        <w:t xml:space="preserve">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2A1DA673"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r w:rsidR="00645F99" w:rsidRPr="005E1E0E">
        <w:rPr>
          <w:rFonts w:ascii="Arial" w:hAnsi="Arial" w:cs="Arial"/>
          <w:sz w:val="20"/>
          <w:szCs w:val="20"/>
        </w:rPr>
        <w:t>organisations.</w:t>
      </w:r>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0BCD7D86" w:rsidR="00A200C1" w:rsidRPr="005E1E0E" w:rsidRDefault="00EA5E86"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lastRenderedPageBreak/>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anytime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6"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0A323197" w14:textId="77777777" w:rsidR="00F52777" w:rsidRDefault="00F52777" w:rsidP="00F52777">
      <w:pPr>
        <w:rPr>
          <w:rFonts w:ascii="Arial" w:hAnsi="Arial" w:cs="Arial"/>
          <w:b/>
          <w:sz w:val="20"/>
          <w:szCs w:val="20"/>
        </w:rPr>
      </w:pPr>
      <w:r>
        <w:rPr>
          <w:rFonts w:ascii="Arial" w:hAnsi="Arial" w:cs="Arial"/>
          <w:b/>
          <w:sz w:val="20"/>
          <w:szCs w:val="20"/>
        </w:rPr>
        <w:t>Primary Care Network</w:t>
      </w:r>
    </w:p>
    <w:p w14:paraId="42A51EA2" w14:textId="77777777" w:rsidR="00F52777" w:rsidRDefault="00F52777" w:rsidP="00F52777">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53951035" w14:textId="77777777"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189B958D" w14:textId="77777777"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[Name PCN members]</w:t>
      </w:r>
    </w:p>
    <w:p w14:paraId="23C502F6" w14:textId="77777777" w:rsidR="00F52777" w:rsidRPr="006B45AE" w:rsidRDefault="00F52777" w:rsidP="00F52777">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Default="00F52777" w:rsidP="00F52777">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174653FD" w14:textId="77777777" w:rsidR="00F52777"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Default="00F52777" w:rsidP="00F52777">
      <w:pPr>
        <w:spacing w:after="0" w:line="240" w:lineRule="auto"/>
        <w:rPr>
          <w:rFonts w:eastAsia="Times New Roman" w:cs="Calibri"/>
          <w:b/>
          <w:bCs/>
          <w:lang w:eastAsia="en-GB"/>
        </w:rPr>
      </w:pPr>
      <w:r w:rsidRPr="003607F2">
        <w:rPr>
          <w:rFonts w:eastAsia="Times New Roman" w:cs="Calibri"/>
          <w:b/>
          <w:bCs/>
          <w:lang w:eastAsia="en-GB"/>
        </w:rPr>
        <w:t>Service Evaluation</w:t>
      </w:r>
    </w:p>
    <w:p w14:paraId="20812229" w14:textId="77777777" w:rsidR="00F52777" w:rsidRPr="003607F2" w:rsidRDefault="00F52777" w:rsidP="00F52777">
      <w:pPr>
        <w:spacing w:after="0" w:line="240" w:lineRule="auto"/>
        <w:rPr>
          <w:rFonts w:eastAsia="Times New Roman" w:cs="Calibri"/>
          <w:lang w:eastAsia="en-GB"/>
        </w:rPr>
      </w:pPr>
    </w:p>
    <w:p w14:paraId="15085212" w14:textId="53EF497E" w:rsidR="00F52777" w:rsidRDefault="00F52777" w:rsidP="00F52777">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3607F2" w:rsidRDefault="00F52777" w:rsidP="00F52777">
      <w:pPr>
        <w:spacing w:after="0" w:line="240" w:lineRule="auto"/>
        <w:rPr>
          <w:rFonts w:eastAsia="Times New Roman" w:cs="Calibri"/>
          <w:lang w:eastAsia="en-GB"/>
        </w:rPr>
      </w:pPr>
    </w:p>
    <w:p w14:paraId="7B412F1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0EB95CAE" w14:textId="77777777" w:rsidR="00F52777" w:rsidRDefault="00F52777" w:rsidP="00F52777">
      <w:pPr>
        <w:spacing w:after="0" w:line="240" w:lineRule="auto"/>
        <w:rPr>
          <w:rFonts w:eastAsia="Times New Roman" w:cs="Calibri"/>
          <w:lang w:eastAsia="en-GB"/>
        </w:rPr>
      </w:pPr>
      <w:r w:rsidRPr="003607F2">
        <w:rPr>
          <w:rFonts w:eastAsia="Times New Roman" w:cs="Calibri"/>
          <w:lang w:eastAsia="en-GB"/>
        </w:rPr>
        <w:lastRenderedPageBreak/>
        <w:t>The legal basis for contacting you to take part -  </w:t>
      </w:r>
    </w:p>
    <w:p w14:paraId="78253D79" w14:textId="77777777" w:rsidR="00F52777" w:rsidRPr="003607F2" w:rsidRDefault="00F52777" w:rsidP="00F52777">
      <w:pPr>
        <w:spacing w:after="0" w:line="240" w:lineRule="auto"/>
        <w:rPr>
          <w:rFonts w:eastAsia="Times New Roman" w:cs="Calibri"/>
          <w:lang w:eastAsia="en-GB"/>
        </w:rPr>
      </w:pPr>
    </w:p>
    <w:p w14:paraId="47B448FC"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731D794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4CC364E0" w14:textId="77777777" w:rsidR="00F52777" w:rsidRPr="003607F2" w:rsidRDefault="00F52777" w:rsidP="00F52777">
      <w:pPr>
        <w:spacing w:after="0" w:line="240" w:lineRule="auto"/>
        <w:ind w:firstLine="720"/>
        <w:rPr>
          <w:rFonts w:eastAsia="Times New Roman" w:cs="Calibri"/>
          <w:i/>
          <w:iCs/>
          <w:lang w:eastAsia="en-GB"/>
        </w:rPr>
      </w:pPr>
      <w:r w:rsidRPr="003607F2">
        <w:rPr>
          <w:rFonts w:eastAsia="Times New Roman" w:cs="Calibri"/>
          <w:i/>
          <w:iCs/>
          <w:lang w:eastAsia="en-GB"/>
        </w:rPr>
        <w:t>Article 6(1)(a)  - Consent of the data subject (you)</w:t>
      </w:r>
    </w:p>
    <w:p w14:paraId="7F01C069" w14:textId="32C2523E" w:rsidR="00F52777" w:rsidRDefault="00F52777" w:rsidP="00F52777">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63D9DFAD" w14:textId="77777777" w:rsidR="00F52777" w:rsidRPr="003607F2" w:rsidRDefault="00F52777" w:rsidP="00F52777">
      <w:pPr>
        <w:spacing w:after="100" w:line="240" w:lineRule="auto"/>
        <w:ind w:firstLine="720"/>
        <w:rPr>
          <w:rFonts w:eastAsia="Times New Roman" w:cs="Calibri"/>
          <w:i/>
          <w:iCs/>
          <w:lang w:eastAsia="en-GB"/>
        </w:rPr>
      </w:pPr>
    </w:p>
    <w:p w14:paraId="372258C1" w14:textId="37925286"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768B8DD7"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00C5731E" w14:textId="3A2C7C8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009D5D3F" w:rsidRPr="00A21BF4">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47"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06B9F234" w14:textId="6F525692"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8"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9"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091915DD" w14:textId="24C6338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088B7DE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lastRenderedPageBreak/>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5" w:name="_Toc31368650"/>
      <w:r w:rsidRPr="00E40334">
        <w:rPr>
          <w:rFonts w:ascii="Arial" w:hAnsi="Arial" w:cs="Arial"/>
          <w:sz w:val="20"/>
          <w:szCs w:val="20"/>
        </w:rPr>
        <w:t>Online Access</w:t>
      </w:r>
      <w:bookmarkEnd w:id="5"/>
    </w:p>
    <w:p w14:paraId="4621FBA6" w14:textId="43730847" w:rsidR="00A24734" w:rsidRPr="00E40334" w:rsidRDefault="00A24734" w:rsidP="00A247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r w:rsidR="00993E3A" w:rsidRPr="00E40334">
        <w:rPr>
          <w:rFonts w:ascii="Arial" w:hAnsi="Arial" w:cs="Arial"/>
          <w:sz w:val="20"/>
          <w:szCs w:val="20"/>
        </w:rPr>
        <w:t>to</w:t>
      </w:r>
      <w:r w:rsidRPr="00E40334">
        <w:rPr>
          <w:rFonts w:ascii="Arial" w:hAnsi="Arial" w:cs="Arial"/>
          <w:sz w:val="20"/>
          <w:szCs w:val="20"/>
        </w:rPr>
        <w:t xml:space="preserve"> give you online access, including written consent and </w:t>
      </w:r>
      <w:r w:rsidR="00993E3A">
        <w:rPr>
          <w:rFonts w:ascii="Arial" w:hAnsi="Arial" w:cs="Arial"/>
          <w:sz w:val="20"/>
          <w:szCs w:val="20"/>
        </w:rPr>
        <w:t xml:space="preserve">the </w:t>
      </w:r>
      <w:r w:rsidRPr="00E40334">
        <w:rPr>
          <w:rFonts w:ascii="Arial" w:hAnsi="Arial" w:cs="Arial"/>
          <w:sz w:val="20"/>
          <w:szCs w:val="20"/>
        </w:rPr>
        <w:t>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6" w:name="_Toc31368651"/>
      <w:r w:rsidRPr="00E40334">
        <w:rPr>
          <w:rFonts w:ascii="Arial" w:hAnsi="Arial" w:cs="Arial"/>
          <w:color w:val="auto"/>
          <w:sz w:val="20"/>
          <w:szCs w:val="20"/>
        </w:rPr>
        <w:t>Third parties mentioned on your medical record</w:t>
      </w:r>
      <w:bookmarkEnd w:id="6"/>
    </w:p>
    <w:p w14:paraId="29F924EA" w14:textId="22CED084" w:rsidR="00A247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993E3A" w:rsidRDefault="00993E3A" w:rsidP="00993E3A">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0"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1"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 xml:space="preserve">insert date that your </w:t>
      </w:r>
      <w:r w:rsidRPr="00993E3A">
        <w:rPr>
          <w:rStyle w:val="Strong"/>
          <w:rFonts w:ascii="Arial" w:hAnsi="Arial" w:cs="Arial"/>
          <w:color w:val="231F20"/>
          <w:sz w:val="20"/>
          <w:szCs w:val="20"/>
        </w:rPr>
        <w:lastRenderedPageBreak/>
        <w:t>practice will make the change</w:t>
      </w:r>
      <w:r w:rsidRPr="00993E3A">
        <w:rPr>
          <w:rFonts w:ascii="Arial" w:hAnsi="Arial" w:cs="Arial"/>
          <w:color w:val="231F20"/>
          <w:sz w:val="20"/>
          <w:szCs w:val="20"/>
        </w:rPr>
        <w:t>]. For most people, access will be automatic, and you won’t need to do anything.</w:t>
      </w:r>
    </w:p>
    <w:p w14:paraId="3EBFE866"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993E3A" w:rsidRDefault="00993E3A" w:rsidP="00993E3A">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Default="00993E3A" w:rsidP="00A24734">
      <w:pPr>
        <w:rPr>
          <w:rFonts w:ascii="Arial" w:hAnsi="Arial" w:cs="Arial"/>
          <w:sz w:val="20"/>
          <w:szCs w:val="20"/>
        </w:rPr>
      </w:pPr>
    </w:p>
    <w:p w14:paraId="4B353559" w14:textId="77777777" w:rsidR="00993E3A" w:rsidRPr="00E40334" w:rsidRDefault="00993E3A" w:rsidP="00A24734">
      <w:pPr>
        <w:rPr>
          <w:rFonts w:ascii="Arial" w:hAnsi="Arial" w:cs="Arial"/>
          <w:sz w:val="20"/>
          <w:szCs w:val="20"/>
        </w:rPr>
      </w:pPr>
    </w:p>
    <w:p w14:paraId="5609F973" w14:textId="77777777" w:rsidR="00A24734" w:rsidRDefault="00A24734" w:rsidP="00A24734">
      <w:pPr>
        <w:pStyle w:val="Heading1"/>
        <w:rPr>
          <w:rFonts w:ascii="Arial" w:hAnsi="Arial" w:cs="Arial"/>
          <w:b/>
          <w:bCs/>
          <w:color w:val="auto"/>
          <w:sz w:val="20"/>
          <w:szCs w:val="20"/>
        </w:rPr>
      </w:pPr>
      <w:bookmarkStart w:id="7" w:name="_Toc31368652"/>
      <w:r w:rsidRPr="00E40334">
        <w:rPr>
          <w:rFonts w:ascii="Arial" w:hAnsi="Arial" w:cs="Arial"/>
          <w:b/>
          <w:bCs/>
          <w:color w:val="auto"/>
          <w:sz w:val="20"/>
          <w:szCs w:val="20"/>
        </w:rPr>
        <w:t>Our website</w:t>
      </w:r>
      <w:bookmarkEnd w:id="7"/>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2EADC25C" w14:textId="1E40ECD5" w:rsidR="009347E2" w:rsidRDefault="009347E2">
      <w:pPr>
        <w:spacing w:after="0" w:line="240" w:lineRule="auto"/>
        <w:rPr>
          <w:rFonts w:ascii="Arial" w:hAnsi="Arial" w:cs="Arial"/>
          <w:b/>
          <w:sz w:val="20"/>
          <w:szCs w:val="20"/>
        </w:rPr>
      </w:pPr>
      <w:r>
        <w:rPr>
          <w:rFonts w:ascii="Arial" w:hAnsi="Arial" w:cs="Arial"/>
          <w:b/>
          <w:sz w:val="20"/>
          <w:szCs w:val="20"/>
        </w:rPr>
        <w:br w:type="page"/>
      </w:r>
    </w:p>
    <w:p w14:paraId="3BCA789A" w14:textId="77777777" w:rsidR="00F51C46" w:rsidRPr="009347E2" w:rsidRDefault="00F51C46" w:rsidP="003A3C73">
      <w:pPr>
        <w:rPr>
          <w:rFonts w:ascii="Arial" w:hAnsi="Arial" w:cs="Arial"/>
          <w:b/>
          <w:sz w:val="20"/>
          <w:szCs w:val="20"/>
        </w:rPr>
      </w:pPr>
    </w:p>
    <w:p w14:paraId="6CAD32B2" w14:textId="63E1356F" w:rsidR="00645F99" w:rsidRPr="009347E2" w:rsidRDefault="00645F99" w:rsidP="00645F99">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4B7EDA76" w14:textId="77777777" w:rsidR="00645F99" w:rsidRPr="009347E2" w:rsidRDefault="00645F99" w:rsidP="00645F99">
      <w:pPr>
        <w:rPr>
          <w:rFonts w:ascii="Arial" w:hAnsi="Arial" w:cs="Arial"/>
          <w:sz w:val="20"/>
          <w:szCs w:val="20"/>
        </w:rPr>
      </w:pPr>
    </w:p>
    <w:p w14:paraId="1E558590" w14:textId="77A48C2D" w:rsidR="00645F99" w:rsidRPr="009347E2" w:rsidRDefault="00645F99" w:rsidP="00645F99">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1A059A">
        <w:rPr>
          <w:rFonts w:ascii="Arial" w:eastAsia="Times New Roman" w:hAnsi="Arial" w:cs="Arial"/>
          <w:sz w:val="20"/>
          <w:szCs w:val="20"/>
          <w:lang w:eastAsia="en-GB"/>
        </w:rPr>
        <w:t xml:space="preserve">Croft Surgery </w:t>
      </w:r>
      <w:r w:rsidRPr="00645F99">
        <w:rPr>
          <w:rFonts w:ascii="Arial" w:eastAsia="Times New Roman" w:hAnsi="Arial" w:cs="Arial"/>
          <w:sz w:val="20"/>
          <w:szCs w:val="20"/>
          <w:lang w:eastAsia="en-GB"/>
        </w:rPr>
        <w:t xml:space="preserve">we are now obliged to inform </w:t>
      </w:r>
      <w:r w:rsidR="001A059A">
        <w:rPr>
          <w:rFonts w:ascii="Arial" w:eastAsia="Times New Roman" w:hAnsi="Arial" w:cs="Arial"/>
          <w:sz w:val="20"/>
          <w:szCs w:val="20"/>
          <w:lang w:eastAsia="en-GB"/>
        </w:rPr>
        <w:t>Walsall</w:t>
      </w:r>
      <w:r w:rsidRPr="00645F99">
        <w:rPr>
          <w:rFonts w:ascii="Arial" w:eastAsia="Times New Roman" w:hAnsi="Arial" w:cs="Arial"/>
          <w:sz w:val="20"/>
          <w:szCs w:val="20"/>
          <w:lang w:eastAsia="en-GB"/>
        </w:rPr>
        <w:t xml:space="preserve"> NHS Trust, Medical Examiner Service. </w:t>
      </w:r>
    </w:p>
    <w:p w14:paraId="281DC2DF"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w:t>
      </w:r>
      <w:bookmarkStart w:id="8" w:name="_GoBack"/>
      <w:bookmarkEnd w:id="8"/>
      <w:r w:rsidRPr="009347E2">
        <w:rPr>
          <w:rFonts w:ascii="Arial" w:eastAsia="Times New Roman" w:hAnsi="Arial" w:cs="Arial"/>
          <w:color w:val="202A30"/>
          <w:sz w:val="20"/>
          <w:szCs w:val="20"/>
          <w:lang w:eastAsia="en-GB"/>
        </w:rPr>
        <w:t>l deaths occurring in acute hospitals.  The role of these offices is now being extended to also cover deaths occurring in the community.</w:t>
      </w:r>
    </w:p>
    <w:p w14:paraId="18C9BCE8"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645F99" w:rsidRDefault="009347E2" w:rsidP="00645F99">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6AB580B5" w14:textId="77777777" w:rsidR="00F51C46" w:rsidRDefault="00F51C46" w:rsidP="003A3C73">
      <w:pPr>
        <w:rPr>
          <w:rFonts w:ascii="Arial" w:hAnsi="Arial" w:cs="Arial"/>
          <w:b/>
          <w:sz w:val="20"/>
          <w:szCs w:val="20"/>
        </w:rPr>
      </w:pPr>
    </w:p>
    <w:p w14:paraId="1D9D0ADE" w14:textId="7E14455A"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1A059A" w:rsidP="007A3DA9">
      <w:pPr>
        <w:rPr>
          <w:rFonts w:ascii="Arial" w:hAnsi="Arial" w:cs="Arial"/>
          <w:sz w:val="20"/>
          <w:szCs w:val="20"/>
        </w:rPr>
      </w:pPr>
      <w:hyperlink r:id="rId52" w:history="1">
        <w:r w:rsidR="007A3DA9" w:rsidRPr="005E1E0E">
          <w:rPr>
            <w:rStyle w:val="Hyperlink"/>
            <w:rFonts w:ascii="Arial" w:hAnsi="Arial" w:cs="Arial"/>
            <w:sz w:val="20"/>
            <w:szCs w:val="20"/>
          </w:rPr>
          <w:t>https://ico.org.uk/</w:t>
        </w:r>
      </w:hyperlink>
    </w:p>
    <w:p w14:paraId="0B8383DF" w14:textId="5BF6EDDA" w:rsidR="009347E2" w:rsidRDefault="009347E2">
      <w:pPr>
        <w:spacing w:after="0" w:line="240" w:lineRule="auto"/>
        <w:rPr>
          <w:rFonts w:ascii="Arial" w:hAnsi="Arial" w:cs="Arial"/>
          <w:sz w:val="20"/>
          <w:szCs w:val="20"/>
        </w:rPr>
      </w:pPr>
      <w:r>
        <w:rPr>
          <w:rFonts w:ascii="Arial" w:hAnsi="Arial" w:cs="Arial"/>
          <w:sz w:val="20"/>
          <w:szCs w:val="20"/>
        </w:rPr>
        <w:br w:type="page"/>
      </w:r>
    </w:p>
    <w:p w14:paraId="2B0FA7A0"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8DC6D" w14:textId="77777777" w:rsidR="00BF4D87" w:rsidRDefault="00BF4D87" w:rsidP="00F51C46">
      <w:pPr>
        <w:spacing w:after="0" w:line="240" w:lineRule="auto"/>
      </w:pPr>
      <w:r>
        <w:separator/>
      </w:r>
    </w:p>
  </w:endnote>
  <w:endnote w:type="continuationSeparator" w:id="0">
    <w:p w14:paraId="1F0D2600" w14:textId="77777777" w:rsidR="00BF4D87" w:rsidRDefault="00BF4D87"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3D9B9" w14:textId="77777777" w:rsidR="00BF4D87" w:rsidRDefault="00BF4D87" w:rsidP="00F51C46">
      <w:pPr>
        <w:spacing w:after="0" w:line="240" w:lineRule="auto"/>
      </w:pPr>
      <w:r>
        <w:separator/>
      </w:r>
    </w:p>
  </w:footnote>
  <w:footnote w:type="continuationSeparator" w:id="0">
    <w:p w14:paraId="02AE67FE" w14:textId="77777777" w:rsidR="00BF4D87" w:rsidRDefault="00BF4D87"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1"/>
  </w:num>
  <w:num w:numId="3">
    <w:abstractNumId w:val="22"/>
  </w:num>
  <w:num w:numId="4">
    <w:abstractNumId w:val="15"/>
  </w:num>
  <w:num w:numId="5">
    <w:abstractNumId w:val="1"/>
  </w:num>
  <w:num w:numId="6">
    <w:abstractNumId w:val="33"/>
  </w:num>
  <w:num w:numId="7">
    <w:abstractNumId w:val="3"/>
  </w:num>
  <w:num w:numId="8">
    <w:abstractNumId w:val="2"/>
  </w:num>
  <w:num w:numId="9">
    <w:abstractNumId w:val="19"/>
  </w:num>
  <w:num w:numId="10">
    <w:abstractNumId w:val="0"/>
  </w:num>
  <w:num w:numId="11">
    <w:abstractNumId w:val="16"/>
  </w:num>
  <w:num w:numId="12">
    <w:abstractNumId w:val="29"/>
  </w:num>
  <w:num w:numId="13">
    <w:abstractNumId w:val="11"/>
  </w:num>
  <w:num w:numId="14">
    <w:abstractNumId w:val="35"/>
  </w:num>
  <w:num w:numId="15">
    <w:abstractNumId w:val="21"/>
  </w:num>
  <w:num w:numId="16">
    <w:abstractNumId w:val="28"/>
  </w:num>
  <w:num w:numId="17">
    <w:abstractNumId w:val="18"/>
  </w:num>
  <w:num w:numId="18">
    <w:abstractNumId w:val="36"/>
  </w:num>
  <w:num w:numId="19">
    <w:abstractNumId w:val="27"/>
  </w:num>
  <w:num w:numId="20">
    <w:abstractNumId w:val="13"/>
  </w:num>
  <w:num w:numId="21">
    <w:abstractNumId w:val="8"/>
  </w:num>
  <w:num w:numId="22">
    <w:abstractNumId w:val="23"/>
  </w:num>
  <w:num w:numId="23">
    <w:abstractNumId w:val="20"/>
  </w:num>
  <w:num w:numId="24">
    <w:abstractNumId w:val="10"/>
  </w:num>
  <w:num w:numId="25">
    <w:abstractNumId w:val="24"/>
  </w:num>
  <w:num w:numId="26">
    <w:abstractNumId w:val="14"/>
  </w:num>
  <w:num w:numId="27">
    <w:abstractNumId w:val="32"/>
  </w:num>
  <w:num w:numId="28">
    <w:abstractNumId w:val="7"/>
  </w:num>
  <w:num w:numId="29">
    <w:abstractNumId w:val="4"/>
  </w:num>
  <w:num w:numId="30">
    <w:abstractNumId w:val="30"/>
  </w:num>
  <w:num w:numId="31">
    <w:abstractNumId w:val="34"/>
  </w:num>
  <w:num w:numId="32">
    <w:abstractNumId w:val="5"/>
  </w:num>
  <w:num w:numId="33">
    <w:abstractNumId w:val="9"/>
  </w:num>
  <w:num w:numId="34">
    <w:abstractNumId w:val="17"/>
  </w:num>
  <w:num w:numId="35">
    <w:abstractNumId w:val="25"/>
  </w:num>
  <w:num w:numId="36">
    <w:abstractNumId w:val="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A059A"/>
    <w:rsid w:val="001C7743"/>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45"/>
    <w:rsid w:val="00A52EAD"/>
    <w:rsid w:val="00A54140"/>
    <w:rsid w:val="00A56C5D"/>
    <w:rsid w:val="00A67E07"/>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BF4D87"/>
    <w:rsid w:val="00C13A3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5E86"/>
    <w:rsid w:val="00EB5E5C"/>
    <w:rsid w:val="00EC0DB2"/>
    <w:rsid w:val="00EC2B92"/>
    <w:rsid w:val="00F22FD3"/>
    <w:rsid w:val="00F27A9B"/>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www.rcgp.org.uk/"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creativecommons.org/licenses/by/2.0/" TargetMode="External"/><Relationship Id="rId34" Type="http://schemas.openxmlformats.org/officeDocument/2006/relationships/hyperlink" Target="https://digital.nhs.uk/dashboards" TargetMode="External"/><Relationship Id="rId42" Type="http://schemas.openxmlformats.org/officeDocument/2006/relationships/hyperlink" Target="https://digital.nhs.uk/services/data-access-request-service-dars/register-of-approved-data-releases" TargetMode="External"/><Relationship Id="rId47" Type="http://schemas.openxmlformats.org/officeDocument/2006/relationships/hyperlink" Target="https://www.necsu.nhs.uk" TargetMode="External"/><Relationship Id="rId50" Type="http://schemas.openxmlformats.org/officeDocument/2006/relationships/hyperlink" Target="http://www.nhs.uk/nhs-ap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9" Type="http://schemas.openxmlformats.org/officeDocument/2006/relationships/hyperlink" Target="https://digital.nhs.uk/data-and-information/data-collections-and-data-sets/data-collections/general-practice-data-for-planning-and-research/transparency-notice"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data-and-information/data-collections-and-data-sets/data-collections/general-practice-data-for-planning-and-research"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about-nhs-digital/corporate-information-and-documents/independent-group-advising-on-the-release-of-data" TargetMode="External"/><Relationship Id="rId40" Type="http://schemas.openxmlformats.org/officeDocument/2006/relationships/hyperlink" Target="https://www.hra.nhs.uk/" TargetMode="External"/><Relationship Id="rId45" Type="http://schemas.openxmlformats.org/officeDocument/2006/relationships/hyperlink" Target="https://understandingpatientdata.org.uk/what-you-need-know" TargetMode="External"/><Relationship Id="rId53" Type="http://schemas.openxmlformats.org/officeDocument/2006/relationships/hyperlink" Target="mailto:Couldrey@me.com" TargetMode="External"/><Relationship Id="rId5" Type="http://schemas.openxmlformats.org/officeDocument/2006/relationships/webSettings" Target="webSettings.xm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www.gov.uk/government/organisations/national-data-guardian" TargetMode="External"/><Relationship Id="rId3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4" Type="http://schemas.openxmlformats.org/officeDocument/2006/relationships/hyperlink" Target="https://www.hra.nhs.uk/information-about-patients/%20" TargetMode="External"/><Relationship Id="rId52"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nhs-prod.global.ssl.fastly.net/binaries/content/assets/website-assets/data-and-information/data-collections/general-practice-data-for-planning-and-research/type-1-opt-out-form.docx" TargetMode="External"/><Relationship Id="rId3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www.nhs.uk/your-nhs-data-matters" TargetMode="External"/><Relationship Id="rId48" Type="http://schemas.openxmlformats.org/officeDocument/2006/relationships/hyperlink" Target="https://www.optum.co.uk" TargetMode="Externa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access.login.nhs.uk/enter-email"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bma.org.uk/" TargetMode="External"/><Relationship Id="rId2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3" Type="http://schemas.openxmlformats.org/officeDocument/2006/relationships/hyperlink" Target="https://digital.nhs.uk/data" TargetMode="External"/><Relationship Id="rId38" Type="http://schemas.openxmlformats.org/officeDocument/2006/relationships/hyperlink" Target="https://digital.nhs.uk/data-and-information/data-insights-and-statistics/improving-our-data-processing-services" TargetMode="External"/><Relationship Id="rId46" Type="http://schemas.openxmlformats.org/officeDocument/2006/relationships/hyperlink" Target="https://digital.nhs.uk/article/1202/Records-Management-Code-of-Practice-for-Health-and-Social-Care-2016" TargetMode="External"/><Relationship Id="rId20" Type="http://schemas.openxmlformats.org/officeDocument/2006/relationships/image" Target="media/image1.png"/><Relationship Id="rId41" Type="http://schemas.openxmlformats.org/officeDocument/2006/relationships/hyperlink" Target="https://www.hra.nhs.uk/about-us/committees-and-services/confidentiality-advisory-grou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mailto:enquiries@nhsdigital.nhs.uk" TargetMode="External"/><Relationship Id="rId28" Type="http://schemas.openxmlformats.org/officeDocument/2006/relationships/hyperlink" Target="https://www.nhs.uk/your-nhs-data-matters/" TargetMode="External"/><Relationship Id="rId36" Type="http://schemas.openxmlformats.org/officeDocument/2006/relationships/hyperlink" Target="https://digital.nhs.uk/services/data-access-request-service-dars" TargetMode="External"/><Relationship Id="rId49" Type="http://schemas.openxmlformats.org/officeDocument/2006/relationships/hyperlink" Target="http://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39878-0597-4E3C-9927-FCC9B2550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11592</Words>
  <Characters>66075</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CUPITT, Helen (WILLENHALL MEDICAL CENTRE)</cp:lastModifiedBy>
  <cp:revision>2</cp:revision>
  <cp:lastPrinted>2019-06-13T09:46:00Z</cp:lastPrinted>
  <dcterms:created xsi:type="dcterms:W3CDTF">2023-10-16T14:01:00Z</dcterms:created>
  <dcterms:modified xsi:type="dcterms:W3CDTF">2023-10-16T14:01:00Z</dcterms:modified>
</cp:coreProperties>
</file>